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725" w:rsidRDefault="000D6725" w:rsidP="00DC04AA">
      <w:pPr>
        <w:jc w:val="center"/>
      </w:pPr>
    </w:p>
    <w:p w:rsidR="00DC04AA" w:rsidRPr="00346793" w:rsidRDefault="00DC04AA" w:rsidP="00DC04AA">
      <w:pPr>
        <w:jc w:val="center"/>
      </w:pPr>
      <w:r w:rsidRPr="00346793">
        <w:t>İL GENEL MECLİSİ BASIN BÜLTENİ</w:t>
      </w:r>
    </w:p>
    <w:p w:rsidR="00DC04AA" w:rsidRPr="00346793" w:rsidRDefault="00DC04AA" w:rsidP="00DC04AA">
      <w:pPr>
        <w:jc w:val="center"/>
      </w:pPr>
    </w:p>
    <w:p w:rsidR="00DC04AA" w:rsidRPr="00346793" w:rsidRDefault="00DC04AA" w:rsidP="00DC04AA">
      <w:pPr>
        <w:jc w:val="both"/>
      </w:pPr>
      <w:r w:rsidRPr="00346793">
        <w:t>TARİHİ</w:t>
      </w:r>
      <w:r w:rsidRPr="00346793">
        <w:tab/>
        <w:t xml:space="preserve">: </w:t>
      </w:r>
      <w:r w:rsidR="00144EC1">
        <w:t>0</w:t>
      </w:r>
      <w:r w:rsidR="00A532D9">
        <w:t>1</w:t>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A532D9">
        <w:rPr>
          <w:vanish/>
        </w:rPr>
        <w:pgNum/>
      </w:r>
      <w:r w:rsidR="000D6725">
        <w:t>-0</w:t>
      </w:r>
      <w:r w:rsidR="00144EC1">
        <w:t>7</w:t>
      </w:r>
      <w:r w:rsidR="00CB6E92">
        <w:t xml:space="preserve"> </w:t>
      </w:r>
      <w:r w:rsidR="00144EC1">
        <w:t>Ağustos</w:t>
      </w:r>
      <w:r w:rsidR="00A42120">
        <w:t xml:space="preserve"> </w:t>
      </w:r>
      <w:r w:rsidRPr="00346793">
        <w:t>201</w:t>
      </w:r>
      <w:r w:rsidR="00AE5AAA">
        <w:t>8</w:t>
      </w:r>
      <w:r w:rsidRPr="00346793">
        <w:t xml:space="preserve"> </w:t>
      </w:r>
      <w:r w:rsidR="004860A6" w:rsidRPr="004860A6">
        <w:t>tarihleri arasında</w:t>
      </w:r>
    </w:p>
    <w:p w:rsidR="00DC04AA" w:rsidRPr="00346793" w:rsidRDefault="00DC04AA" w:rsidP="00DC04AA">
      <w:pPr>
        <w:jc w:val="both"/>
      </w:pPr>
      <w:r w:rsidRPr="00346793">
        <w:t>YERİ</w:t>
      </w:r>
      <w:r w:rsidRPr="00346793">
        <w:tab/>
      </w:r>
      <w:r w:rsidRPr="00346793">
        <w:tab/>
        <w:t>: İl Genel Meclis Toplantı Salonu</w:t>
      </w:r>
    </w:p>
    <w:p w:rsidR="00DC04AA" w:rsidRPr="000D6725" w:rsidRDefault="00DC04AA" w:rsidP="00DC04AA">
      <w:pPr>
        <w:jc w:val="both"/>
        <w:rPr>
          <w:sz w:val="16"/>
          <w:szCs w:val="16"/>
        </w:rPr>
      </w:pPr>
    </w:p>
    <w:p w:rsidR="00DC04AA" w:rsidRPr="00346793" w:rsidRDefault="00DC04AA" w:rsidP="00DC04AA">
      <w:pPr>
        <w:jc w:val="both"/>
      </w:pPr>
      <w:r w:rsidRPr="00346793">
        <w:t>Yoklama alındı ve yeter sayı sağlandı.</w:t>
      </w:r>
    </w:p>
    <w:tbl>
      <w:tblPr>
        <w:tblW w:w="10349" w:type="dxa"/>
        <w:tblInd w:w="-426" w:type="dxa"/>
        <w:tblLook w:val="04A0" w:firstRow="1" w:lastRow="0" w:firstColumn="1" w:lastColumn="0" w:noHBand="0" w:noVBand="1"/>
      </w:tblPr>
      <w:tblGrid>
        <w:gridCol w:w="852"/>
        <w:gridCol w:w="1275"/>
        <w:gridCol w:w="8222"/>
      </w:tblGrid>
      <w:tr w:rsidR="00FB4AA7" w:rsidRPr="00782FED" w:rsidTr="00812FC5">
        <w:tc>
          <w:tcPr>
            <w:tcW w:w="10349" w:type="dxa"/>
            <w:gridSpan w:val="3"/>
            <w:shd w:val="clear" w:color="auto" w:fill="auto"/>
          </w:tcPr>
          <w:p w:rsidR="00FB4AA7" w:rsidRPr="00782FED" w:rsidRDefault="00FB4AA7" w:rsidP="00FB4AA7"/>
        </w:tc>
      </w:tr>
      <w:tr w:rsidR="00FB4AA7" w:rsidRPr="00782FED" w:rsidTr="00812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vAlign w:val="center"/>
          </w:tcPr>
          <w:p w:rsidR="00FB4AA7" w:rsidRPr="00782FED" w:rsidRDefault="00FB4AA7" w:rsidP="00DF7F50">
            <w:pPr>
              <w:jc w:val="center"/>
            </w:pPr>
            <w:r w:rsidRPr="00782FED">
              <w:t>KARAR NO</w:t>
            </w:r>
          </w:p>
        </w:tc>
        <w:tc>
          <w:tcPr>
            <w:tcW w:w="1275" w:type="dxa"/>
            <w:tcBorders>
              <w:top w:val="single" w:sz="4" w:space="0" w:color="auto"/>
              <w:left w:val="single" w:sz="4" w:space="0" w:color="auto"/>
              <w:bottom w:val="single" w:sz="4" w:space="0" w:color="auto"/>
              <w:right w:val="single" w:sz="4" w:space="0" w:color="auto"/>
            </w:tcBorders>
            <w:vAlign w:val="center"/>
          </w:tcPr>
          <w:p w:rsidR="00FB4AA7" w:rsidRPr="00782FED" w:rsidRDefault="00FB4AA7" w:rsidP="00DF7F50">
            <w:pPr>
              <w:jc w:val="center"/>
            </w:pPr>
            <w:r w:rsidRPr="00782FED">
              <w:t>KARAR TARİHİ</w:t>
            </w:r>
          </w:p>
        </w:tc>
        <w:tc>
          <w:tcPr>
            <w:tcW w:w="8222" w:type="dxa"/>
            <w:tcBorders>
              <w:top w:val="single" w:sz="4" w:space="0" w:color="auto"/>
              <w:left w:val="single" w:sz="4" w:space="0" w:color="auto"/>
              <w:bottom w:val="single" w:sz="4" w:space="0" w:color="auto"/>
              <w:right w:val="single" w:sz="4" w:space="0" w:color="auto"/>
            </w:tcBorders>
            <w:vAlign w:val="center"/>
          </w:tcPr>
          <w:p w:rsidR="00FB4AA7" w:rsidRPr="00782FED" w:rsidRDefault="00FB4AA7" w:rsidP="00DF7F50">
            <w:r w:rsidRPr="00782FED">
              <w:t xml:space="preserve">KARARIN KONUSU                                                     </w:t>
            </w:r>
          </w:p>
        </w:tc>
      </w:tr>
      <w:tr w:rsidR="00FB4AA7" w:rsidRPr="00782FED" w:rsidTr="00812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tcPr>
          <w:p w:rsidR="00FB4AA7" w:rsidRPr="00782FED" w:rsidRDefault="00FB4AA7" w:rsidP="00DF7F50">
            <w:pPr>
              <w:jc w:val="center"/>
            </w:pPr>
            <w:r w:rsidRPr="00782FED">
              <w:t>190</w:t>
            </w:r>
          </w:p>
        </w:tc>
        <w:tc>
          <w:tcPr>
            <w:tcW w:w="1275" w:type="dxa"/>
            <w:tcBorders>
              <w:top w:val="single" w:sz="4" w:space="0" w:color="auto"/>
              <w:left w:val="single" w:sz="4" w:space="0" w:color="auto"/>
              <w:bottom w:val="single" w:sz="4" w:space="0" w:color="auto"/>
              <w:right w:val="single" w:sz="4" w:space="0" w:color="auto"/>
            </w:tcBorders>
          </w:tcPr>
          <w:p w:rsidR="00FB4AA7" w:rsidRPr="00782FED" w:rsidRDefault="00FB4AA7" w:rsidP="00DF7F50">
            <w:pPr>
              <w:jc w:val="both"/>
            </w:pPr>
            <w:r w:rsidRPr="00782FED">
              <w:t>01.08.2018</w:t>
            </w:r>
          </w:p>
        </w:tc>
        <w:tc>
          <w:tcPr>
            <w:tcW w:w="8222" w:type="dxa"/>
            <w:tcBorders>
              <w:top w:val="single" w:sz="4" w:space="0" w:color="auto"/>
              <w:left w:val="single" w:sz="4" w:space="0" w:color="auto"/>
              <w:bottom w:val="single" w:sz="4" w:space="0" w:color="auto"/>
              <w:right w:val="single" w:sz="4" w:space="0" w:color="auto"/>
            </w:tcBorders>
          </w:tcPr>
          <w:p w:rsidR="00FB4AA7" w:rsidRPr="00782FED" w:rsidRDefault="00FB4AA7" w:rsidP="00DF7F50">
            <w:pPr>
              <w:jc w:val="both"/>
            </w:pPr>
            <w:r w:rsidRPr="00782FED">
              <w:t>Eğitim, Kültür ve Sosyal Hizmetler Komisyonu ile İmar ve Bayındırlık Komisyonunun 13-20.07.2018 tarih 01-06 sayılı raporları ile Aksaray İli Merkez İlçesi Kılıçaslan İlköğretim Okulunun dış merdivenlerine bakım onarım yapılmasına ait raporların görüşülerek karara bağlanması</w:t>
            </w:r>
          </w:p>
        </w:tc>
      </w:tr>
      <w:tr w:rsidR="00FB4AA7" w:rsidRPr="00782FED" w:rsidTr="00812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tcPr>
          <w:p w:rsidR="00FB4AA7" w:rsidRPr="00782FED" w:rsidRDefault="00FB4AA7" w:rsidP="00DF7F50">
            <w:pPr>
              <w:jc w:val="center"/>
            </w:pPr>
            <w:r w:rsidRPr="00782FED">
              <w:t>191</w:t>
            </w:r>
          </w:p>
        </w:tc>
        <w:tc>
          <w:tcPr>
            <w:tcW w:w="1275" w:type="dxa"/>
            <w:tcBorders>
              <w:top w:val="single" w:sz="4" w:space="0" w:color="auto"/>
              <w:left w:val="single" w:sz="4" w:space="0" w:color="auto"/>
              <w:bottom w:val="single" w:sz="4" w:space="0" w:color="auto"/>
              <w:right w:val="single" w:sz="4" w:space="0" w:color="auto"/>
            </w:tcBorders>
          </w:tcPr>
          <w:p w:rsidR="00FB4AA7" w:rsidRPr="00782FED" w:rsidRDefault="00FB4AA7" w:rsidP="00DF7F50">
            <w:r w:rsidRPr="00782FED">
              <w:t>02.08.2018</w:t>
            </w:r>
          </w:p>
        </w:tc>
        <w:tc>
          <w:tcPr>
            <w:tcW w:w="8222" w:type="dxa"/>
            <w:tcBorders>
              <w:top w:val="single" w:sz="4" w:space="0" w:color="auto"/>
              <w:left w:val="single" w:sz="4" w:space="0" w:color="auto"/>
              <w:bottom w:val="single" w:sz="4" w:space="0" w:color="auto"/>
              <w:right w:val="single" w:sz="4" w:space="0" w:color="auto"/>
            </w:tcBorders>
          </w:tcPr>
          <w:p w:rsidR="00FB4AA7" w:rsidRPr="00782FED" w:rsidRDefault="00FB4AA7" w:rsidP="00DF7F50">
            <w:pPr>
              <w:jc w:val="both"/>
              <w:rPr>
                <w:b/>
              </w:rPr>
            </w:pPr>
            <w:proofErr w:type="gramStart"/>
            <w:r w:rsidRPr="00782FED">
              <w:t>Valilik Makamı tarafından havale edilen İl Özel İdaresinin (Encümen Müdürlüğü) 24.07.2018 tarih ve 5355 sayılı yazısı ile Aksaray İli Gülağaç İlçesi Sosyal Yardımlaşma ve Dayanışma Vakfı Mütevelli Heyetinin 2018 Yılı faaliyet döneminde görev yapmak üzere hayırsever vatandaşlardan (1) asıl ve (3) yedek üye seçilmesi hususunun görüşülerek karara bağlanması</w:t>
            </w:r>
            <w:proofErr w:type="gramEnd"/>
          </w:p>
        </w:tc>
        <w:bookmarkStart w:id="0" w:name="_GoBack"/>
        <w:bookmarkEnd w:id="0"/>
      </w:tr>
      <w:tr w:rsidR="00FB4AA7" w:rsidRPr="00782FED" w:rsidTr="00812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tcPr>
          <w:p w:rsidR="00FB4AA7" w:rsidRPr="00782FED" w:rsidRDefault="00FB4AA7" w:rsidP="00DF7F50">
            <w:pPr>
              <w:jc w:val="center"/>
            </w:pPr>
            <w:r w:rsidRPr="00782FED">
              <w:t>192</w:t>
            </w:r>
          </w:p>
        </w:tc>
        <w:tc>
          <w:tcPr>
            <w:tcW w:w="1275" w:type="dxa"/>
            <w:tcBorders>
              <w:top w:val="single" w:sz="4" w:space="0" w:color="auto"/>
              <w:left w:val="single" w:sz="4" w:space="0" w:color="auto"/>
              <w:bottom w:val="single" w:sz="4" w:space="0" w:color="auto"/>
              <w:right w:val="single" w:sz="4" w:space="0" w:color="auto"/>
            </w:tcBorders>
          </w:tcPr>
          <w:p w:rsidR="00FB4AA7" w:rsidRPr="00782FED" w:rsidRDefault="00FB4AA7" w:rsidP="00DF7F50">
            <w:r w:rsidRPr="00782FED">
              <w:t>02.08.2018</w:t>
            </w:r>
          </w:p>
        </w:tc>
        <w:tc>
          <w:tcPr>
            <w:tcW w:w="8222" w:type="dxa"/>
            <w:tcBorders>
              <w:top w:val="single" w:sz="4" w:space="0" w:color="auto"/>
              <w:left w:val="single" w:sz="4" w:space="0" w:color="auto"/>
              <w:bottom w:val="single" w:sz="4" w:space="0" w:color="auto"/>
              <w:right w:val="single" w:sz="4" w:space="0" w:color="auto"/>
            </w:tcBorders>
          </w:tcPr>
          <w:p w:rsidR="00FB4AA7" w:rsidRPr="00782FED" w:rsidRDefault="00FB4AA7" w:rsidP="00DF7F50">
            <w:pPr>
              <w:jc w:val="both"/>
              <w:rPr>
                <w:b/>
              </w:rPr>
            </w:pPr>
            <w:proofErr w:type="gramStart"/>
            <w:r w:rsidRPr="00782FED">
              <w:rPr>
                <w:b/>
              </w:rPr>
              <w:t>Rapor-02-</w:t>
            </w:r>
            <w:r w:rsidRPr="00782FED">
              <w:t xml:space="preserve"> Plan ve Bütçe Komisyonu ile Turizm ve Gençlik Spor Komisyonu ile Jeotermal ve </w:t>
            </w:r>
            <w:proofErr w:type="spellStart"/>
            <w:r w:rsidRPr="00782FED">
              <w:t>İçmesuları</w:t>
            </w:r>
            <w:proofErr w:type="spellEnd"/>
            <w:r w:rsidRPr="00782FED">
              <w:t xml:space="preserve"> Komisyonunun 13-20-27.07.2018 tarih 04-01-02 sayılı raporları ile Aksaray İli Güzelyurt İlçesi Ihlara Kasabasında yatırım yapacak firmalar tarafından kullanılmak üzere bütün masrafları Ihlara Belediyesince karşılanmak şartıyla </w:t>
            </w:r>
            <w:proofErr w:type="spellStart"/>
            <w:r w:rsidRPr="00782FED">
              <w:t>Ziga</w:t>
            </w:r>
            <w:proofErr w:type="spellEnd"/>
            <w:r w:rsidRPr="00782FED">
              <w:t xml:space="preserve"> Termal sıcak suyundan verilmesine ait raporların görüşülerek karara bağlanması</w:t>
            </w:r>
            <w:proofErr w:type="gramEnd"/>
          </w:p>
        </w:tc>
      </w:tr>
      <w:tr w:rsidR="00FB4AA7" w:rsidRPr="00782FED" w:rsidTr="00812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tcPr>
          <w:p w:rsidR="00FB4AA7" w:rsidRPr="00782FED" w:rsidRDefault="00FB4AA7" w:rsidP="00DF7F50">
            <w:pPr>
              <w:jc w:val="center"/>
            </w:pPr>
            <w:r w:rsidRPr="00782FED">
              <w:t>193</w:t>
            </w:r>
          </w:p>
        </w:tc>
        <w:tc>
          <w:tcPr>
            <w:tcW w:w="1275" w:type="dxa"/>
            <w:tcBorders>
              <w:top w:val="single" w:sz="4" w:space="0" w:color="auto"/>
              <w:left w:val="single" w:sz="4" w:space="0" w:color="auto"/>
              <w:bottom w:val="single" w:sz="4" w:space="0" w:color="auto"/>
              <w:right w:val="single" w:sz="4" w:space="0" w:color="auto"/>
            </w:tcBorders>
          </w:tcPr>
          <w:p w:rsidR="00FB4AA7" w:rsidRPr="00782FED" w:rsidRDefault="00FB4AA7" w:rsidP="00DF7F50">
            <w:r w:rsidRPr="00782FED">
              <w:t>02.08.2018</w:t>
            </w:r>
          </w:p>
        </w:tc>
        <w:tc>
          <w:tcPr>
            <w:tcW w:w="8222" w:type="dxa"/>
            <w:tcBorders>
              <w:top w:val="single" w:sz="4" w:space="0" w:color="auto"/>
              <w:left w:val="single" w:sz="4" w:space="0" w:color="auto"/>
              <w:bottom w:val="single" w:sz="4" w:space="0" w:color="auto"/>
              <w:right w:val="single" w:sz="4" w:space="0" w:color="auto"/>
            </w:tcBorders>
          </w:tcPr>
          <w:p w:rsidR="00FB4AA7" w:rsidRPr="00782FED" w:rsidRDefault="00FB4AA7" w:rsidP="00DF7F50">
            <w:pPr>
              <w:jc w:val="both"/>
              <w:rPr>
                <w:b/>
              </w:rPr>
            </w:pPr>
            <w:r w:rsidRPr="00782FED">
              <w:rPr>
                <w:b/>
              </w:rPr>
              <w:t>Rapor-03-</w:t>
            </w:r>
            <w:r w:rsidRPr="00782FED">
              <w:t xml:space="preserve"> Çevre ve Sağlık Komisyonu ile Köye Hizmet Götürme ve Köye Dönüş Komisyonunun 13-27.07.2018 tarih 01-02 sayılı raporları ile Aksaray İli Merkez İlçesi Kargın ve Armutlu Köylerine ek kanalizasyon şebekesi yapılmasına ait raporların görüşülerek karara bağlanması</w:t>
            </w:r>
          </w:p>
        </w:tc>
      </w:tr>
      <w:tr w:rsidR="00FB4AA7" w:rsidRPr="00782FED" w:rsidTr="00812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tcPr>
          <w:p w:rsidR="00FB4AA7" w:rsidRPr="00782FED" w:rsidRDefault="00FB4AA7" w:rsidP="00DF7F50">
            <w:pPr>
              <w:jc w:val="center"/>
            </w:pPr>
            <w:r w:rsidRPr="00782FED">
              <w:t>194</w:t>
            </w:r>
          </w:p>
        </w:tc>
        <w:tc>
          <w:tcPr>
            <w:tcW w:w="1275" w:type="dxa"/>
            <w:tcBorders>
              <w:top w:val="single" w:sz="4" w:space="0" w:color="auto"/>
              <w:left w:val="single" w:sz="4" w:space="0" w:color="auto"/>
              <w:bottom w:val="single" w:sz="4" w:space="0" w:color="auto"/>
              <w:right w:val="single" w:sz="4" w:space="0" w:color="auto"/>
            </w:tcBorders>
          </w:tcPr>
          <w:p w:rsidR="00FB4AA7" w:rsidRPr="00782FED" w:rsidRDefault="00FB4AA7" w:rsidP="00DF7F50">
            <w:r w:rsidRPr="00782FED">
              <w:t>03.08.2018</w:t>
            </w:r>
          </w:p>
        </w:tc>
        <w:tc>
          <w:tcPr>
            <w:tcW w:w="8222" w:type="dxa"/>
            <w:tcBorders>
              <w:top w:val="single" w:sz="4" w:space="0" w:color="auto"/>
              <w:left w:val="single" w:sz="4" w:space="0" w:color="auto"/>
              <w:bottom w:val="single" w:sz="4" w:space="0" w:color="auto"/>
              <w:right w:val="single" w:sz="4" w:space="0" w:color="auto"/>
            </w:tcBorders>
          </w:tcPr>
          <w:p w:rsidR="00FB4AA7" w:rsidRPr="00782FED" w:rsidRDefault="00FB4AA7" w:rsidP="00DF7F50">
            <w:pPr>
              <w:jc w:val="both"/>
              <w:rPr>
                <w:b/>
              </w:rPr>
            </w:pPr>
            <w:r w:rsidRPr="00782FED">
              <w:rPr>
                <w:b/>
              </w:rPr>
              <w:t>Rapor-04-</w:t>
            </w:r>
            <w:r w:rsidRPr="00782FED">
              <w:t xml:space="preserve"> AR-GE Komisyonu ile Gıda, Tarım ve Hayvancılık Komisyonunun 20.07.2018 tarih 01sayılı raporları ile İlimizde organik tarımı ve sertifikalandırılma işlemlerinin teşvik edilmesi yönünde bir çalışma yapılmasına ait raporların görüşülerek karara bağlanması</w:t>
            </w:r>
          </w:p>
        </w:tc>
      </w:tr>
      <w:tr w:rsidR="00FB4AA7" w:rsidRPr="00782FED" w:rsidTr="00812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tcPr>
          <w:p w:rsidR="00FB4AA7" w:rsidRPr="00782FED" w:rsidRDefault="00FB4AA7" w:rsidP="00DF7F50">
            <w:pPr>
              <w:jc w:val="center"/>
            </w:pPr>
            <w:r w:rsidRPr="00782FED">
              <w:t>195</w:t>
            </w:r>
          </w:p>
        </w:tc>
        <w:tc>
          <w:tcPr>
            <w:tcW w:w="1275" w:type="dxa"/>
            <w:tcBorders>
              <w:top w:val="single" w:sz="4" w:space="0" w:color="auto"/>
              <w:left w:val="single" w:sz="4" w:space="0" w:color="auto"/>
              <w:bottom w:val="single" w:sz="4" w:space="0" w:color="auto"/>
              <w:right w:val="single" w:sz="4" w:space="0" w:color="auto"/>
            </w:tcBorders>
          </w:tcPr>
          <w:p w:rsidR="00FB4AA7" w:rsidRPr="00782FED" w:rsidRDefault="00FB4AA7" w:rsidP="00DF7F50">
            <w:r w:rsidRPr="00782FED">
              <w:t>03.08.2018</w:t>
            </w:r>
          </w:p>
        </w:tc>
        <w:tc>
          <w:tcPr>
            <w:tcW w:w="8222" w:type="dxa"/>
            <w:tcBorders>
              <w:top w:val="single" w:sz="4" w:space="0" w:color="auto"/>
              <w:left w:val="single" w:sz="4" w:space="0" w:color="auto"/>
              <w:bottom w:val="single" w:sz="4" w:space="0" w:color="auto"/>
              <w:right w:val="single" w:sz="4" w:space="0" w:color="auto"/>
            </w:tcBorders>
          </w:tcPr>
          <w:p w:rsidR="00FB4AA7" w:rsidRPr="00782FED" w:rsidRDefault="00FB4AA7" w:rsidP="00DF7F50">
            <w:pPr>
              <w:jc w:val="both"/>
              <w:rPr>
                <w:b/>
              </w:rPr>
            </w:pPr>
            <w:proofErr w:type="gramStart"/>
            <w:r w:rsidRPr="00782FED">
              <w:rPr>
                <w:b/>
              </w:rPr>
              <w:t>Rapor-05-</w:t>
            </w:r>
            <w:r w:rsidRPr="00782FED">
              <w:t xml:space="preserve"> İmar ve Bayındırlık Komisyonu ile Köye Hizmet Götürme ve Köye Dönüş Komisyonunun 20-27.07.2018 tarih 05-01 sayılı raporları ile Aksaray İli Merkez İlçesi Borucu Köyünün sağ tarafında bulunan tepe mevkiinde iki ayrı yerde sel taşkınlarından dolayı vatandaşların evleri zarar gördüğü için belirtilen yerlere sel önleme kanalları yapılmasına ait raporların görüşülerek karara bağlanması</w:t>
            </w:r>
            <w:proofErr w:type="gramEnd"/>
          </w:p>
        </w:tc>
      </w:tr>
      <w:tr w:rsidR="00FB4AA7" w:rsidRPr="00782FED" w:rsidTr="00812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tcPr>
          <w:p w:rsidR="00FB4AA7" w:rsidRPr="00782FED" w:rsidRDefault="00FB4AA7" w:rsidP="00DF7F50">
            <w:pPr>
              <w:jc w:val="center"/>
            </w:pPr>
            <w:r w:rsidRPr="00782FED">
              <w:t>196</w:t>
            </w:r>
          </w:p>
        </w:tc>
        <w:tc>
          <w:tcPr>
            <w:tcW w:w="1275" w:type="dxa"/>
            <w:tcBorders>
              <w:top w:val="single" w:sz="4" w:space="0" w:color="auto"/>
              <w:left w:val="single" w:sz="4" w:space="0" w:color="auto"/>
              <w:bottom w:val="single" w:sz="4" w:space="0" w:color="auto"/>
              <w:right w:val="single" w:sz="4" w:space="0" w:color="auto"/>
            </w:tcBorders>
          </w:tcPr>
          <w:p w:rsidR="00FB4AA7" w:rsidRPr="00782FED" w:rsidRDefault="00FB4AA7" w:rsidP="00DF7F50">
            <w:r w:rsidRPr="00782FED">
              <w:t>03.08.2018</w:t>
            </w:r>
          </w:p>
        </w:tc>
        <w:tc>
          <w:tcPr>
            <w:tcW w:w="8222" w:type="dxa"/>
            <w:tcBorders>
              <w:top w:val="single" w:sz="4" w:space="0" w:color="auto"/>
              <w:left w:val="single" w:sz="4" w:space="0" w:color="auto"/>
              <w:bottom w:val="single" w:sz="4" w:space="0" w:color="auto"/>
              <w:right w:val="single" w:sz="4" w:space="0" w:color="auto"/>
            </w:tcBorders>
          </w:tcPr>
          <w:p w:rsidR="00FB4AA7" w:rsidRPr="00782FED" w:rsidRDefault="00FB4AA7" w:rsidP="00DF7F50">
            <w:pPr>
              <w:jc w:val="both"/>
              <w:rPr>
                <w:b/>
              </w:rPr>
            </w:pPr>
            <w:r w:rsidRPr="00782FED">
              <w:rPr>
                <w:b/>
              </w:rPr>
              <w:t xml:space="preserve">Rapor-06- </w:t>
            </w:r>
            <w:r w:rsidRPr="00782FED">
              <w:t xml:space="preserve">İmar ve Bayındırlık Komisyonu ile Jeotermal ve </w:t>
            </w:r>
            <w:proofErr w:type="spellStart"/>
            <w:r w:rsidRPr="00782FED">
              <w:t>İçmesuları</w:t>
            </w:r>
            <w:proofErr w:type="spellEnd"/>
            <w:r w:rsidRPr="00782FED">
              <w:t xml:space="preserve"> Komisyonunun 20-27.07.2018 tarih 07-01 sayılı raporları ile Aksaray İli Merkez İlçesi </w:t>
            </w:r>
            <w:proofErr w:type="spellStart"/>
            <w:r w:rsidRPr="00782FED">
              <w:t>Göksugüzel</w:t>
            </w:r>
            <w:proofErr w:type="spellEnd"/>
            <w:r w:rsidRPr="00782FED">
              <w:t xml:space="preserve"> Köyü su deposunun iç bölümünün fayans yapılmasına ait raporların görüşülerek karara bağlanması</w:t>
            </w:r>
          </w:p>
        </w:tc>
      </w:tr>
      <w:tr w:rsidR="00FB4AA7" w:rsidRPr="00782FED" w:rsidTr="00812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tcPr>
          <w:p w:rsidR="00FB4AA7" w:rsidRPr="00782FED" w:rsidRDefault="00FB4AA7" w:rsidP="00DF7F50">
            <w:pPr>
              <w:jc w:val="center"/>
            </w:pPr>
            <w:r w:rsidRPr="00782FED">
              <w:t>197</w:t>
            </w:r>
          </w:p>
        </w:tc>
        <w:tc>
          <w:tcPr>
            <w:tcW w:w="1275" w:type="dxa"/>
            <w:tcBorders>
              <w:top w:val="single" w:sz="4" w:space="0" w:color="auto"/>
              <w:left w:val="single" w:sz="4" w:space="0" w:color="auto"/>
              <w:bottom w:val="single" w:sz="4" w:space="0" w:color="auto"/>
              <w:right w:val="single" w:sz="4" w:space="0" w:color="auto"/>
            </w:tcBorders>
          </w:tcPr>
          <w:p w:rsidR="00FB4AA7" w:rsidRPr="00782FED" w:rsidRDefault="00FB4AA7" w:rsidP="00DF7F50">
            <w:r w:rsidRPr="00782FED">
              <w:t>03.08.2018</w:t>
            </w:r>
          </w:p>
        </w:tc>
        <w:tc>
          <w:tcPr>
            <w:tcW w:w="8222" w:type="dxa"/>
            <w:tcBorders>
              <w:top w:val="single" w:sz="4" w:space="0" w:color="auto"/>
              <w:left w:val="single" w:sz="4" w:space="0" w:color="auto"/>
              <w:bottom w:val="single" w:sz="4" w:space="0" w:color="auto"/>
              <w:right w:val="single" w:sz="4" w:space="0" w:color="auto"/>
            </w:tcBorders>
          </w:tcPr>
          <w:p w:rsidR="00FB4AA7" w:rsidRPr="00782FED" w:rsidRDefault="00FB4AA7" w:rsidP="00DF7F50">
            <w:pPr>
              <w:jc w:val="both"/>
              <w:rPr>
                <w:b/>
              </w:rPr>
            </w:pPr>
            <w:r w:rsidRPr="00782FED">
              <w:rPr>
                <w:b/>
              </w:rPr>
              <w:t>Rapor-07-</w:t>
            </w:r>
            <w:r w:rsidRPr="00782FED">
              <w:t xml:space="preserve"> Yol Yapım ve Ulaşım Hizmetleri Komisyonunun 27.07.2018 tarih 01 sayılı raporu ile Aksaray İli Güzelyurt İlçesi güney mevkisinde bir arazide bulunan su kaynağına hayırsever vatandaş hayvan </w:t>
            </w:r>
            <w:proofErr w:type="spellStart"/>
            <w:r w:rsidRPr="00782FED">
              <w:t>içmesuyu</w:t>
            </w:r>
            <w:proofErr w:type="spellEnd"/>
            <w:r w:rsidRPr="00782FED">
              <w:t xml:space="preserve"> tesisi yaptırmak için talepte bulunmuştur. Su kaynağına tesisin yapımı sırasında malzemelerin taşınabilmesi için yol açılmasına ait raporun görüşülerek karara bağlanması</w:t>
            </w:r>
          </w:p>
        </w:tc>
      </w:tr>
      <w:tr w:rsidR="00FB4AA7" w:rsidRPr="00782FED" w:rsidTr="00812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tcPr>
          <w:p w:rsidR="00FB4AA7" w:rsidRPr="00782FED" w:rsidRDefault="00FB4AA7" w:rsidP="00DF7F50">
            <w:pPr>
              <w:jc w:val="center"/>
            </w:pPr>
            <w:r w:rsidRPr="00782FED">
              <w:t>198</w:t>
            </w:r>
          </w:p>
        </w:tc>
        <w:tc>
          <w:tcPr>
            <w:tcW w:w="1275" w:type="dxa"/>
            <w:tcBorders>
              <w:top w:val="single" w:sz="4" w:space="0" w:color="auto"/>
              <w:left w:val="single" w:sz="4" w:space="0" w:color="auto"/>
              <w:bottom w:val="single" w:sz="4" w:space="0" w:color="auto"/>
              <w:right w:val="single" w:sz="4" w:space="0" w:color="auto"/>
            </w:tcBorders>
          </w:tcPr>
          <w:p w:rsidR="00FB4AA7" w:rsidRPr="00782FED" w:rsidRDefault="00FB4AA7" w:rsidP="00DF7F50">
            <w:r w:rsidRPr="00782FED">
              <w:t>03.08.2018</w:t>
            </w:r>
          </w:p>
        </w:tc>
        <w:tc>
          <w:tcPr>
            <w:tcW w:w="8222" w:type="dxa"/>
            <w:tcBorders>
              <w:top w:val="single" w:sz="4" w:space="0" w:color="auto"/>
              <w:left w:val="single" w:sz="4" w:space="0" w:color="auto"/>
              <w:bottom w:val="single" w:sz="4" w:space="0" w:color="auto"/>
              <w:right w:val="single" w:sz="4" w:space="0" w:color="auto"/>
            </w:tcBorders>
          </w:tcPr>
          <w:p w:rsidR="00FB4AA7" w:rsidRPr="00782FED" w:rsidRDefault="00FB4AA7" w:rsidP="00DF7F50">
            <w:pPr>
              <w:jc w:val="both"/>
              <w:rPr>
                <w:b/>
              </w:rPr>
            </w:pPr>
            <w:r w:rsidRPr="00782FED">
              <w:rPr>
                <w:b/>
              </w:rPr>
              <w:t>Rapor-08-</w:t>
            </w:r>
            <w:r w:rsidRPr="00782FED">
              <w:t xml:space="preserve"> Topluma Yönelik Sosyal İşler Komisyonu ile Köye Hizmet Götürme ve Köye Dönüş Komisyonunun 27.07.2018 tarih 01-03 sayılı raporları ile Aksaray İli Sarıyahşi İlçesi </w:t>
            </w:r>
            <w:proofErr w:type="spellStart"/>
            <w:r w:rsidRPr="00782FED">
              <w:t>Demirciobası</w:t>
            </w:r>
            <w:proofErr w:type="spellEnd"/>
            <w:r w:rsidRPr="00782FED">
              <w:t xml:space="preserve"> ve </w:t>
            </w:r>
            <w:proofErr w:type="spellStart"/>
            <w:r w:rsidRPr="00782FED">
              <w:t>Bekdik</w:t>
            </w:r>
            <w:proofErr w:type="spellEnd"/>
            <w:r w:rsidRPr="00782FED">
              <w:t xml:space="preserve"> köylerine çocuk oyun parkı yapılmasına ait raporların görüşülerek karara bağlanması</w:t>
            </w:r>
          </w:p>
        </w:tc>
      </w:tr>
      <w:tr w:rsidR="00FB4AA7" w:rsidRPr="00782FED" w:rsidTr="00812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tcPr>
          <w:p w:rsidR="00FB4AA7" w:rsidRPr="00782FED" w:rsidRDefault="00FB4AA7" w:rsidP="00DF7F50">
            <w:pPr>
              <w:jc w:val="center"/>
            </w:pPr>
            <w:r w:rsidRPr="00782FED">
              <w:t>208</w:t>
            </w:r>
          </w:p>
        </w:tc>
        <w:tc>
          <w:tcPr>
            <w:tcW w:w="1275" w:type="dxa"/>
            <w:tcBorders>
              <w:top w:val="single" w:sz="4" w:space="0" w:color="auto"/>
              <w:left w:val="single" w:sz="4" w:space="0" w:color="auto"/>
              <w:bottom w:val="single" w:sz="4" w:space="0" w:color="auto"/>
              <w:right w:val="single" w:sz="4" w:space="0" w:color="auto"/>
            </w:tcBorders>
          </w:tcPr>
          <w:p w:rsidR="00FB4AA7" w:rsidRPr="00782FED" w:rsidRDefault="00FB4AA7" w:rsidP="00DF7F50">
            <w:r w:rsidRPr="00782FED">
              <w:t>07.08.2018</w:t>
            </w:r>
          </w:p>
        </w:tc>
        <w:tc>
          <w:tcPr>
            <w:tcW w:w="8222" w:type="dxa"/>
            <w:tcBorders>
              <w:top w:val="single" w:sz="4" w:space="0" w:color="auto"/>
              <w:left w:val="single" w:sz="4" w:space="0" w:color="auto"/>
              <w:bottom w:val="single" w:sz="4" w:space="0" w:color="auto"/>
              <w:right w:val="single" w:sz="4" w:space="0" w:color="auto"/>
            </w:tcBorders>
          </w:tcPr>
          <w:p w:rsidR="00FB4AA7" w:rsidRPr="00782FED" w:rsidRDefault="00FB4AA7" w:rsidP="00DF7F50">
            <w:pPr>
              <w:jc w:val="both"/>
            </w:pPr>
            <w:r w:rsidRPr="00782FED">
              <w:t xml:space="preserve">İl Genel Meclis Üyesi Celalettin </w:t>
            </w:r>
            <w:proofErr w:type="spellStart"/>
            <w:r w:rsidRPr="00782FED">
              <w:t>KILIÇ’ın</w:t>
            </w:r>
            <w:proofErr w:type="spellEnd"/>
            <w:r w:rsidRPr="00782FED">
              <w:t xml:space="preserve"> Yurtdışı İzin Talebi</w:t>
            </w:r>
          </w:p>
        </w:tc>
      </w:tr>
    </w:tbl>
    <w:p w:rsidR="000552DB" w:rsidRPr="00346793" w:rsidRDefault="000552DB" w:rsidP="0081149C">
      <w:pPr>
        <w:jc w:val="both"/>
      </w:pPr>
    </w:p>
    <w:sectPr w:rsidR="000552DB" w:rsidRPr="00346793" w:rsidSect="00FB4AA7">
      <w:pgSz w:w="11906" w:h="16838"/>
      <w:pgMar w:top="851" w:right="70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88"/>
    <w:rsid w:val="00007FE8"/>
    <w:rsid w:val="000147BF"/>
    <w:rsid w:val="00014ECC"/>
    <w:rsid w:val="00015C71"/>
    <w:rsid w:val="0001627C"/>
    <w:rsid w:val="000165F6"/>
    <w:rsid w:val="0002059F"/>
    <w:rsid w:val="00025FF1"/>
    <w:rsid w:val="00032C85"/>
    <w:rsid w:val="00040124"/>
    <w:rsid w:val="00041E51"/>
    <w:rsid w:val="0004365B"/>
    <w:rsid w:val="00043C69"/>
    <w:rsid w:val="00043FA1"/>
    <w:rsid w:val="00050C4B"/>
    <w:rsid w:val="000552DB"/>
    <w:rsid w:val="000561E0"/>
    <w:rsid w:val="00063695"/>
    <w:rsid w:val="000642B9"/>
    <w:rsid w:val="00070DE2"/>
    <w:rsid w:val="00075642"/>
    <w:rsid w:val="00077721"/>
    <w:rsid w:val="00081289"/>
    <w:rsid w:val="000868BA"/>
    <w:rsid w:val="00087460"/>
    <w:rsid w:val="00091F0F"/>
    <w:rsid w:val="000A51B4"/>
    <w:rsid w:val="000A7820"/>
    <w:rsid w:val="000B087E"/>
    <w:rsid w:val="000B18D3"/>
    <w:rsid w:val="000B5142"/>
    <w:rsid w:val="000C613C"/>
    <w:rsid w:val="000D3068"/>
    <w:rsid w:val="000D3362"/>
    <w:rsid w:val="000D6725"/>
    <w:rsid w:val="000D787B"/>
    <w:rsid w:val="000E40C5"/>
    <w:rsid w:val="000E4D57"/>
    <w:rsid w:val="000E7C12"/>
    <w:rsid w:val="00100F69"/>
    <w:rsid w:val="00103ADD"/>
    <w:rsid w:val="001064D5"/>
    <w:rsid w:val="001124FE"/>
    <w:rsid w:val="00114480"/>
    <w:rsid w:val="00114B57"/>
    <w:rsid w:val="00122CF3"/>
    <w:rsid w:val="001260E9"/>
    <w:rsid w:val="0012613D"/>
    <w:rsid w:val="00130143"/>
    <w:rsid w:val="00130373"/>
    <w:rsid w:val="00134369"/>
    <w:rsid w:val="001446A4"/>
    <w:rsid w:val="00144EC1"/>
    <w:rsid w:val="00150E14"/>
    <w:rsid w:val="00152CF4"/>
    <w:rsid w:val="00155385"/>
    <w:rsid w:val="00161FCE"/>
    <w:rsid w:val="0016264B"/>
    <w:rsid w:val="00165388"/>
    <w:rsid w:val="00165675"/>
    <w:rsid w:val="00170736"/>
    <w:rsid w:val="00171AAA"/>
    <w:rsid w:val="00171F20"/>
    <w:rsid w:val="00172355"/>
    <w:rsid w:val="00173B3C"/>
    <w:rsid w:val="001741CD"/>
    <w:rsid w:val="00174BF0"/>
    <w:rsid w:val="00174FAE"/>
    <w:rsid w:val="00175B65"/>
    <w:rsid w:val="0017655C"/>
    <w:rsid w:val="00183508"/>
    <w:rsid w:val="0018385C"/>
    <w:rsid w:val="00183F7B"/>
    <w:rsid w:val="001869FF"/>
    <w:rsid w:val="00187C77"/>
    <w:rsid w:val="001A107C"/>
    <w:rsid w:val="001A216A"/>
    <w:rsid w:val="001A3E33"/>
    <w:rsid w:val="001B066D"/>
    <w:rsid w:val="001B5331"/>
    <w:rsid w:val="001B5D23"/>
    <w:rsid w:val="001C0045"/>
    <w:rsid w:val="001C1351"/>
    <w:rsid w:val="001C6C73"/>
    <w:rsid w:val="001D0779"/>
    <w:rsid w:val="001E0792"/>
    <w:rsid w:val="001E6CD2"/>
    <w:rsid w:val="001E722A"/>
    <w:rsid w:val="001E7639"/>
    <w:rsid w:val="001F19BA"/>
    <w:rsid w:val="001F19DA"/>
    <w:rsid w:val="001F2824"/>
    <w:rsid w:val="001F3F29"/>
    <w:rsid w:val="001F3FE0"/>
    <w:rsid w:val="001F440A"/>
    <w:rsid w:val="00201439"/>
    <w:rsid w:val="00203800"/>
    <w:rsid w:val="00203920"/>
    <w:rsid w:val="00203A9E"/>
    <w:rsid w:val="002122F5"/>
    <w:rsid w:val="002138F5"/>
    <w:rsid w:val="00220AFF"/>
    <w:rsid w:val="00224269"/>
    <w:rsid w:val="0022560D"/>
    <w:rsid w:val="00227FC8"/>
    <w:rsid w:val="00232F2F"/>
    <w:rsid w:val="00237681"/>
    <w:rsid w:val="002410CB"/>
    <w:rsid w:val="0024169E"/>
    <w:rsid w:val="002417A5"/>
    <w:rsid w:val="002463E4"/>
    <w:rsid w:val="00252BBE"/>
    <w:rsid w:val="00252FE3"/>
    <w:rsid w:val="002576A0"/>
    <w:rsid w:val="00260C91"/>
    <w:rsid w:val="002704A3"/>
    <w:rsid w:val="0028667F"/>
    <w:rsid w:val="002908F5"/>
    <w:rsid w:val="00291883"/>
    <w:rsid w:val="00292CD4"/>
    <w:rsid w:val="0029452A"/>
    <w:rsid w:val="0029738A"/>
    <w:rsid w:val="002A0B80"/>
    <w:rsid w:val="002A0CA3"/>
    <w:rsid w:val="002A15C7"/>
    <w:rsid w:val="002B0D94"/>
    <w:rsid w:val="002B1779"/>
    <w:rsid w:val="002B6E2F"/>
    <w:rsid w:val="002C1C94"/>
    <w:rsid w:val="002C295B"/>
    <w:rsid w:val="002C4AAA"/>
    <w:rsid w:val="002F4AE8"/>
    <w:rsid w:val="002F7312"/>
    <w:rsid w:val="00304858"/>
    <w:rsid w:val="00305B41"/>
    <w:rsid w:val="003066E5"/>
    <w:rsid w:val="00306CE1"/>
    <w:rsid w:val="0031339A"/>
    <w:rsid w:val="00317A48"/>
    <w:rsid w:val="003229DF"/>
    <w:rsid w:val="00332B57"/>
    <w:rsid w:val="0033530D"/>
    <w:rsid w:val="003376F5"/>
    <w:rsid w:val="00342CBE"/>
    <w:rsid w:val="00346793"/>
    <w:rsid w:val="00353421"/>
    <w:rsid w:val="0035540C"/>
    <w:rsid w:val="00360216"/>
    <w:rsid w:val="0036047A"/>
    <w:rsid w:val="00363CBE"/>
    <w:rsid w:val="00367246"/>
    <w:rsid w:val="003678DC"/>
    <w:rsid w:val="00370BB4"/>
    <w:rsid w:val="00372757"/>
    <w:rsid w:val="0038292F"/>
    <w:rsid w:val="00387BFA"/>
    <w:rsid w:val="0039195B"/>
    <w:rsid w:val="003963AC"/>
    <w:rsid w:val="00397D38"/>
    <w:rsid w:val="003A1EE1"/>
    <w:rsid w:val="003C53EC"/>
    <w:rsid w:val="003C5B7C"/>
    <w:rsid w:val="003C691B"/>
    <w:rsid w:val="003D3F8C"/>
    <w:rsid w:val="003D7DD8"/>
    <w:rsid w:val="003E0D1F"/>
    <w:rsid w:val="003E32BF"/>
    <w:rsid w:val="003E3CC6"/>
    <w:rsid w:val="003E5F88"/>
    <w:rsid w:val="003E6618"/>
    <w:rsid w:val="003E74B7"/>
    <w:rsid w:val="003F208C"/>
    <w:rsid w:val="003F5B9A"/>
    <w:rsid w:val="0040009C"/>
    <w:rsid w:val="00400EBA"/>
    <w:rsid w:val="00404263"/>
    <w:rsid w:val="00404737"/>
    <w:rsid w:val="004063ED"/>
    <w:rsid w:val="00411F56"/>
    <w:rsid w:val="00415B74"/>
    <w:rsid w:val="004203A8"/>
    <w:rsid w:val="00423294"/>
    <w:rsid w:val="00423B5A"/>
    <w:rsid w:val="004250D3"/>
    <w:rsid w:val="00425CD3"/>
    <w:rsid w:val="00437091"/>
    <w:rsid w:val="004370D9"/>
    <w:rsid w:val="00440A56"/>
    <w:rsid w:val="004437D1"/>
    <w:rsid w:val="00443E4E"/>
    <w:rsid w:val="00450CDB"/>
    <w:rsid w:val="00451D7F"/>
    <w:rsid w:val="0045385C"/>
    <w:rsid w:val="004538B2"/>
    <w:rsid w:val="004560A5"/>
    <w:rsid w:val="004652B4"/>
    <w:rsid w:val="00467F24"/>
    <w:rsid w:val="00471C1C"/>
    <w:rsid w:val="00475CF7"/>
    <w:rsid w:val="00483CB1"/>
    <w:rsid w:val="004860A6"/>
    <w:rsid w:val="00486F64"/>
    <w:rsid w:val="00486F7D"/>
    <w:rsid w:val="004871B8"/>
    <w:rsid w:val="00490E31"/>
    <w:rsid w:val="0049215E"/>
    <w:rsid w:val="00496189"/>
    <w:rsid w:val="004961F7"/>
    <w:rsid w:val="004A1C6B"/>
    <w:rsid w:val="004A2736"/>
    <w:rsid w:val="004A2E95"/>
    <w:rsid w:val="004A4D6C"/>
    <w:rsid w:val="004B2984"/>
    <w:rsid w:val="004C41E4"/>
    <w:rsid w:val="004C4442"/>
    <w:rsid w:val="004C579C"/>
    <w:rsid w:val="004C5A1E"/>
    <w:rsid w:val="004C5AC0"/>
    <w:rsid w:val="004C6C76"/>
    <w:rsid w:val="004C7FC8"/>
    <w:rsid w:val="004D01CC"/>
    <w:rsid w:val="004D255C"/>
    <w:rsid w:val="004D70C3"/>
    <w:rsid w:val="004D7134"/>
    <w:rsid w:val="004D7716"/>
    <w:rsid w:val="004D7C38"/>
    <w:rsid w:val="004E34EE"/>
    <w:rsid w:val="004F02D5"/>
    <w:rsid w:val="004F78D5"/>
    <w:rsid w:val="00505CD8"/>
    <w:rsid w:val="005071D6"/>
    <w:rsid w:val="00512B62"/>
    <w:rsid w:val="005162AD"/>
    <w:rsid w:val="005269A7"/>
    <w:rsid w:val="005269C9"/>
    <w:rsid w:val="00533103"/>
    <w:rsid w:val="00552392"/>
    <w:rsid w:val="005527C3"/>
    <w:rsid w:val="00553822"/>
    <w:rsid w:val="00553E9B"/>
    <w:rsid w:val="00554965"/>
    <w:rsid w:val="005637D4"/>
    <w:rsid w:val="00567926"/>
    <w:rsid w:val="00571D7D"/>
    <w:rsid w:val="0057344F"/>
    <w:rsid w:val="00583215"/>
    <w:rsid w:val="00583918"/>
    <w:rsid w:val="005852DF"/>
    <w:rsid w:val="00586247"/>
    <w:rsid w:val="00586754"/>
    <w:rsid w:val="005869C7"/>
    <w:rsid w:val="00591ACF"/>
    <w:rsid w:val="005926C7"/>
    <w:rsid w:val="00596349"/>
    <w:rsid w:val="005A2245"/>
    <w:rsid w:val="005A38DD"/>
    <w:rsid w:val="005A3A0D"/>
    <w:rsid w:val="005A6D0A"/>
    <w:rsid w:val="005A73E1"/>
    <w:rsid w:val="005A7A3C"/>
    <w:rsid w:val="005B0E2A"/>
    <w:rsid w:val="005B2941"/>
    <w:rsid w:val="005B5AC0"/>
    <w:rsid w:val="005C51E7"/>
    <w:rsid w:val="005D2E4E"/>
    <w:rsid w:val="005F3277"/>
    <w:rsid w:val="005F6847"/>
    <w:rsid w:val="005F7A73"/>
    <w:rsid w:val="00602360"/>
    <w:rsid w:val="00602890"/>
    <w:rsid w:val="006050D9"/>
    <w:rsid w:val="00611E7A"/>
    <w:rsid w:val="00613838"/>
    <w:rsid w:val="0061394C"/>
    <w:rsid w:val="00615172"/>
    <w:rsid w:val="00615A37"/>
    <w:rsid w:val="006213CC"/>
    <w:rsid w:val="00623C17"/>
    <w:rsid w:val="006339BC"/>
    <w:rsid w:val="00634392"/>
    <w:rsid w:val="00637575"/>
    <w:rsid w:val="0064342D"/>
    <w:rsid w:val="006464A0"/>
    <w:rsid w:val="00647CEA"/>
    <w:rsid w:val="00652708"/>
    <w:rsid w:val="0065354B"/>
    <w:rsid w:val="0065430B"/>
    <w:rsid w:val="00657E3F"/>
    <w:rsid w:val="00666D2A"/>
    <w:rsid w:val="0067128C"/>
    <w:rsid w:val="0067578D"/>
    <w:rsid w:val="006765EE"/>
    <w:rsid w:val="00677165"/>
    <w:rsid w:val="006907EE"/>
    <w:rsid w:val="00690E94"/>
    <w:rsid w:val="006A3005"/>
    <w:rsid w:val="006A3170"/>
    <w:rsid w:val="006A51CA"/>
    <w:rsid w:val="006A5D90"/>
    <w:rsid w:val="006B09A5"/>
    <w:rsid w:val="006B0D94"/>
    <w:rsid w:val="006B4662"/>
    <w:rsid w:val="006B554B"/>
    <w:rsid w:val="006D2350"/>
    <w:rsid w:val="006D4D60"/>
    <w:rsid w:val="006D6CA7"/>
    <w:rsid w:val="006E0A4C"/>
    <w:rsid w:val="006E1D20"/>
    <w:rsid w:val="006E4E2D"/>
    <w:rsid w:val="006F1A62"/>
    <w:rsid w:val="006F274F"/>
    <w:rsid w:val="006F564B"/>
    <w:rsid w:val="00701ED3"/>
    <w:rsid w:val="0070571D"/>
    <w:rsid w:val="00716249"/>
    <w:rsid w:val="007169E0"/>
    <w:rsid w:val="00717021"/>
    <w:rsid w:val="007171C4"/>
    <w:rsid w:val="00721356"/>
    <w:rsid w:val="007227F4"/>
    <w:rsid w:val="0072499A"/>
    <w:rsid w:val="00726763"/>
    <w:rsid w:val="007322FC"/>
    <w:rsid w:val="00736974"/>
    <w:rsid w:val="00740745"/>
    <w:rsid w:val="00744D66"/>
    <w:rsid w:val="00745A5D"/>
    <w:rsid w:val="00746FE3"/>
    <w:rsid w:val="00747563"/>
    <w:rsid w:val="00754818"/>
    <w:rsid w:val="007573A2"/>
    <w:rsid w:val="0076165B"/>
    <w:rsid w:val="0076285A"/>
    <w:rsid w:val="00763614"/>
    <w:rsid w:val="00763AB5"/>
    <w:rsid w:val="00764141"/>
    <w:rsid w:val="00765717"/>
    <w:rsid w:val="0076667F"/>
    <w:rsid w:val="007678FB"/>
    <w:rsid w:val="0077426B"/>
    <w:rsid w:val="0078156C"/>
    <w:rsid w:val="007818DF"/>
    <w:rsid w:val="00782741"/>
    <w:rsid w:val="007835E1"/>
    <w:rsid w:val="0078780E"/>
    <w:rsid w:val="00796650"/>
    <w:rsid w:val="007966E4"/>
    <w:rsid w:val="007A0A47"/>
    <w:rsid w:val="007A131B"/>
    <w:rsid w:val="007A7FE6"/>
    <w:rsid w:val="007B1D48"/>
    <w:rsid w:val="007B1F82"/>
    <w:rsid w:val="007B2573"/>
    <w:rsid w:val="007B35B7"/>
    <w:rsid w:val="007C0237"/>
    <w:rsid w:val="007C2838"/>
    <w:rsid w:val="007C32F4"/>
    <w:rsid w:val="007C6D1A"/>
    <w:rsid w:val="007C76C3"/>
    <w:rsid w:val="007D4AFC"/>
    <w:rsid w:val="007D505B"/>
    <w:rsid w:val="007D5C59"/>
    <w:rsid w:val="007D6523"/>
    <w:rsid w:val="007D6F8C"/>
    <w:rsid w:val="007D7898"/>
    <w:rsid w:val="007D7EA7"/>
    <w:rsid w:val="007E12DA"/>
    <w:rsid w:val="007E13A0"/>
    <w:rsid w:val="007E3CBA"/>
    <w:rsid w:val="007E43B8"/>
    <w:rsid w:val="007E70C6"/>
    <w:rsid w:val="007E7F46"/>
    <w:rsid w:val="007F02A0"/>
    <w:rsid w:val="007F38C5"/>
    <w:rsid w:val="00802853"/>
    <w:rsid w:val="00802C8F"/>
    <w:rsid w:val="00805715"/>
    <w:rsid w:val="00806807"/>
    <w:rsid w:val="00810887"/>
    <w:rsid w:val="00811154"/>
    <w:rsid w:val="0081149C"/>
    <w:rsid w:val="00812FC5"/>
    <w:rsid w:val="00815C13"/>
    <w:rsid w:val="00825AC2"/>
    <w:rsid w:val="00825B19"/>
    <w:rsid w:val="008267F0"/>
    <w:rsid w:val="00826FC7"/>
    <w:rsid w:val="00835062"/>
    <w:rsid w:val="008365A3"/>
    <w:rsid w:val="00837932"/>
    <w:rsid w:val="008400EA"/>
    <w:rsid w:val="00841B4C"/>
    <w:rsid w:val="00842004"/>
    <w:rsid w:val="00852B22"/>
    <w:rsid w:val="0085313B"/>
    <w:rsid w:val="008533D9"/>
    <w:rsid w:val="00854F1F"/>
    <w:rsid w:val="008614FB"/>
    <w:rsid w:val="00861994"/>
    <w:rsid w:val="008644B4"/>
    <w:rsid w:val="008660B1"/>
    <w:rsid w:val="0086697C"/>
    <w:rsid w:val="00867BBC"/>
    <w:rsid w:val="00871798"/>
    <w:rsid w:val="00872D7D"/>
    <w:rsid w:val="0087448E"/>
    <w:rsid w:val="008809B2"/>
    <w:rsid w:val="00881569"/>
    <w:rsid w:val="00881679"/>
    <w:rsid w:val="008830BA"/>
    <w:rsid w:val="00890462"/>
    <w:rsid w:val="00893E5D"/>
    <w:rsid w:val="00896F49"/>
    <w:rsid w:val="00897756"/>
    <w:rsid w:val="008A0207"/>
    <w:rsid w:val="008A063A"/>
    <w:rsid w:val="008A09C6"/>
    <w:rsid w:val="008A4EED"/>
    <w:rsid w:val="008B15A9"/>
    <w:rsid w:val="008B6C64"/>
    <w:rsid w:val="008C78FA"/>
    <w:rsid w:val="008D05CE"/>
    <w:rsid w:val="008D1693"/>
    <w:rsid w:val="008D1DEE"/>
    <w:rsid w:val="008D27E3"/>
    <w:rsid w:val="008D3CC3"/>
    <w:rsid w:val="008D5498"/>
    <w:rsid w:val="008E7D4E"/>
    <w:rsid w:val="008F1B4A"/>
    <w:rsid w:val="00903E9F"/>
    <w:rsid w:val="00903FA5"/>
    <w:rsid w:val="00904D25"/>
    <w:rsid w:val="00905021"/>
    <w:rsid w:val="00914BF4"/>
    <w:rsid w:val="0091557A"/>
    <w:rsid w:val="00916FAD"/>
    <w:rsid w:val="009333BE"/>
    <w:rsid w:val="0093690A"/>
    <w:rsid w:val="00941300"/>
    <w:rsid w:val="00942B22"/>
    <w:rsid w:val="00955C47"/>
    <w:rsid w:val="0096589F"/>
    <w:rsid w:val="00966FB0"/>
    <w:rsid w:val="00967D92"/>
    <w:rsid w:val="00970E81"/>
    <w:rsid w:val="00971523"/>
    <w:rsid w:val="00974542"/>
    <w:rsid w:val="0097664A"/>
    <w:rsid w:val="00991653"/>
    <w:rsid w:val="00992E10"/>
    <w:rsid w:val="009948EF"/>
    <w:rsid w:val="009A153C"/>
    <w:rsid w:val="009A5A64"/>
    <w:rsid w:val="009A6ABD"/>
    <w:rsid w:val="009B018D"/>
    <w:rsid w:val="009B1B3B"/>
    <w:rsid w:val="009B593A"/>
    <w:rsid w:val="009C1683"/>
    <w:rsid w:val="009C321B"/>
    <w:rsid w:val="009C4D57"/>
    <w:rsid w:val="009D0217"/>
    <w:rsid w:val="009D0933"/>
    <w:rsid w:val="009D0BAB"/>
    <w:rsid w:val="009D6C65"/>
    <w:rsid w:val="009D7180"/>
    <w:rsid w:val="009E03B9"/>
    <w:rsid w:val="009E1878"/>
    <w:rsid w:val="009E18C6"/>
    <w:rsid w:val="009E4AED"/>
    <w:rsid w:val="009E6684"/>
    <w:rsid w:val="009F0B62"/>
    <w:rsid w:val="009F41C8"/>
    <w:rsid w:val="009F4686"/>
    <w:rsid w:val="00A05BE4"/>
    <w:rsid w:val="00A12015"/>
    <w:rsid w:val="00A20254"/>
    <w:rsid w:val="00A221BC"/>
    <w:rsid w:val="00A24E54"/>
    <w:rsid w:val="00A25144"/>
    <w:rsid w:val="00A301CC"/>
    <w:rsid w:val="00A42120"/>
    <w:rsid w:val="00A42FFF"/>
    <w:rsid w:val="00A46E24"/>
    <w:rsid w:val="00A506D0"/>
    <w:rsid w:val="00A51F9F"/>
    <w:rsid w:val="00A532D9"/>
    <w:rsid w:val="00A60068"/>
    <w:rsid w:val="00A60DE0"/>
    <w:rsid w:val="00A6645B"/>
    <w:rsid w:val="00A71650"/>
    <w:rsid w:val="00A744FF"/>
    <w:rsid w:val="00A75D91"/>
    <w:rsid w:val="00A821AC"/>
    <w:rsid w:val="00A84292"/>
    <w:rsid w:val="00A85447"/>
    <w:rsid w:val="00A92EBC"/>
    <w:rsid w:val="00A93421"/>
    <w:rsid w:val="00AB2A9B"/>
    <w:rsid w:val="00AB4BE8"/>
    <w:rsid w:val="00AB6D1F"/>
    <w:rsid w:val="00AC10F9"/>
    <w:rsid w:val="00AC1825"/>
    <w:rsid w:val="00AC3970"/>
    <w:rsid w:val="00AC59ED"/>
    <w:rsid w:val="00AC6778"/>
    <w:rsid w:val="00AC7741"/>
    <w:rsid w:val="00AD2393"/>
    <w:rsid w:val="00AE07EF"/>
    <w:rsid w:val="00AE2204"/>
    <w:rsid w:val="00AE5AAA"/>
    <w:rsid w:val="00AE5F89"/>
    <w:rsid w:val="00AE601A"/>
    <w:rsid w:val="00AE649F"/>
    <w:rsid w:val="00AE6D13"/>
    <w:rsid w:val="00AF06F9"/>
    <w:rsid w:val="00B053C8"/>
    <w:rsid w:val="00B06684"/>
    <w:rsid w:val="00B12438"/>
    <w:rsid w:val="00B234FC"/>
    <w:rsid w:val="00B2728A"/>
    <w:rsid w:val="00B27C8D"/>
    <w:rsid w:val="00B303B1"/>
    <w:rsid w:val="00B31495"/>
    <w:rsid w:val="00B323CE"/>
    <w:rsid w:val="00B355E2"/>
    <w:rsid w:val="00B37F49"/>
    <w:rsid w:val="00B42623"/>
    <w:rsid w:val="00B43C95"/>
    <w:rsid w:val="00B47FD0"/>
    <w:rsid w:val="00B50A22"/>
    <w:rsid w:val="00B51FBE"/>
    <w:rsid w:val="00B644B1"/>
    <w:rsid w:val="00B67688"/>
    <w:rsid w:val="00B73941"/>
    <w:rsid w:val="00B74547"/>
    <w:rsid w:val="00B8138D"/>
    <w:rsid w:val="00B81903"/>
    <w:rsid w:val="00B82BF8"/>
    <w:rsid w:val="00B84772"/>
    <w:rsid w:val="00B9319E"/>
    <w:rsid w:val="00B970F5"/>
    <w:rsid w:val="00BA1E99"/>
    <w:rsid w:val="00BA43D8"/>
    <w:rsid w:val="00BA4910"/>
    <w:rsid w:val="00BA5044"/>
    <w:rsid w:val="00BB293D"/>
    <w:rsid w:val="00BB4A61"/>
    <w:rsid w:val="00BB6E29"/>
    <w:rsid w:val="00BC1E4C"/>
    <w:rsid w:val="00BC4D53"/>
    <w:rsid w:val="00BC6739"/>
    <w:rsid w:val="00BC6CA8"/>
    <w:rsid w:val="00BD3955"/>
    <w:rsid w:val="00BF3A4A"/>
    <w:rsid w:val="00C026BC"/>
    <w:rsid w:val="00C11B17"/>
    <w:rsid w:val="00C21D27"/>
    <w:rsid w:val="00C30000"/>
    <w:rsid w:val="00C30759"/>
    <w:rsid w:val="00C339FF"/>
    <w:rsid w:val="00C33DB0"/>
    <w:rsid w:val="00C3530B"/>
    <w:rsid w:val="00C3558A"/>
    <w:rsid w:val="00C360B4"/>
    <w:rsid w:val="00C379E5"/>
    <w:rsid w:val="00C44D3D"/>
    <w:rsid w:val="00C46BB5"/>
    <w:rsid w:val="00C50CDA"/>
    <w:rsid w:val="00C53237"/>
    <w:rsid w:val="00C63801"/>
    <w:rsid w:val="00C63927"/>
    <w:rsid w:val="00C64393"/>
    <w:rsid w:val="00C845C1"/>
    <w:rsid w:val="00C86085"/>
    <w:rsid w:val="00C92372"/>
    <w:rsid w:val="00C93C68"/>
    <w:rsid w:val="00C9454F"/>
    <w:rsid w:val="00C95FF7"/>
    <w:rsid w:val="00CA13A1"/>
    <w:rsid w:val="00CA19CA"/>
    <w:rsid w:val="00CA28E8"/>
    <w:rsid w:val="00CA4858"/>
    <w:rsid w:val="00CB5343"/>
    <w:rsid w:val="00CB6AAC"/>
    <w:rsid w:val="00CB6E92"/>
    <w:rsid w:val="00CC21D8"/>
    <w:rsid w:val="00CD0ED7"/>
    <w:rsid w:val="00CD1243"/>
    <w:rsid w:val="00CD3A69"/>
    <w:rsid w:val="00CE088A"/>
    <w:rsid w:val="00CE0C0D"/>
    <w:rsid w:val="00CE3C83"/>
    <w:rsid w:val="00CE6D13"/>
    <w:rsid w:val="00CE6FC6"/>
    <w:rsid w:val="00CF5FE1"/>
    <w:rsid w:val="00CF79A5"/>
    <w:rsid w:val="00CF7A81"/>
    <w:rsid w:val="00D02E46"/>
    <w:rsid w:val="00D05E93"/>
    <w:rsid w:val="00D16E9C"/>
    <w:rsid w:val="00D20A22"/>
    <w:rsid w:val="00D21BE3"/>
    <w:rsid w:val="00D22235"/>
    <w:rsid w:val="00D230F0"/>
    <w:rsid w:val="00D274EE"/>
    <w:rsid w:val="00D30693"/>
    <w:rsid w:val="00D3126E"/>
    <w:rsid w:val="00D3364B"/>
    <w:rsid w:val="00D3585D"/>
    <w:rsid w:val="00D36249"/>
    <w:rsid w:val="00D36848"/>
    <w:rsid w:val="00D37858"/>
    <w:rsid w:val="00D435A0"/>
    <w:rsid w:val="00D509B0"/>
    <w:rsid w:val="00D53F76"/>
    <w:rsid w:val="00D5652F"/>
    <w:rsid w:val="00D572FC"/>
    <w:rsid w:val="00D6427C"/>
    <w:rsid w:val="00D668E3"/>
    <w:rsid w:val="00D66E8C"/>
    <w:rsid w:val="00D7324F"/>
    <w:rsid w:val="00D73AE9"/>
    <w:rsid w:val="00D87AAA"/>
    <w:rsid w:val="00D87F8F"/>
    <w:rsid w:val="00D90FF2"/>
    <w:rsid w:val="00D93402"/>
    <w:rsid w:val="00DA05AD"/>
    <w:rsid w:val="00DA1FE7"/>
    <w:rsid w:val="00DA2AAC"/>
    <w:rsid w:val="00DA380A"/>
    <w:rsid w:val="00DA4D56"/>
    <w:rsid w:val="00DB4A95"/>
    <w:rsid w:val="00DB56E1"/>
    <w:rsid w:val="00DB6AE4"/>
    <w:rsid w:val="00DC036C"/>
    <w:rsid w:val="00DC04AA"/>
    <w:rsid w:val="00DC0855"/>
    <w:rsid w:val="00DC1207"/>
    <w:rsid w:val="00DC5455"/>
    <w:rsid w:val="00DD03AD"/>
    <w:rsid w:val="00DE0862"/>
    <w:rsid w:val="00DE6ADD"/>
    <w:rsid w:val="00DF7E68"/>
    <w:rsid w:val="00E04204"/>
    <w:rsid w:val="00E10F22"/>
    <w:rsid w:val="00E117AE"/>
    <w:rsid w:val="00E15372"/>
    <w:rsid w:val="00E159FB"/>
    <w:rsid w:val="00E21DDC"/>
    <w:rsid w:val="00E240BE"/>
    <w:rsid w:val="00E2515F"/>
    <w:rsid w:val="00E33785"/>
    <w:rsid w:val="00E37190"/>
    <w:rsid w:val="00E4022E"/>
    <w:rsid w:val="00E40356"/>
    <w:rsid w:val="00E41516"/>
    <w:rsid w:val="00E4254D"/>
    <w:rsid w:val="00E43841"/>
    <w:rsid w:val="00E44CC5"/>
    <w:rsid w:val="00E45985"/>
    <w:rsid w:val="00E63A3E"/>
    <w:rsid w:val="00E706B4"/>
    <w:rsid w:val="00E711AC"/>
    <w:rsid w:val="00E7273A"/>
    <w:rsid w:val="00E7304A"/>
    <w:rsid w:val="00E837D1"/>
    <w:rsid w:val="00E9168D"/>
    <w:rsid w:val="00E94A13"/>
    <w:rsid w:val="00E962EB"/>
    <w:rsid w:val="00E97300"/>
    <w:rsid w:val="00E97349"/>
    <w:rsid w:val="00EA02CB"/>
    <w:rsid w:val="00EA1ED2"/>
    <w:rsid w:val="00EA7448"/>
    <w:rsid w:val="00EB537F"/>
    <w:rsid w:val="00EB744D"/>
    <w:rsid w:val="00EC22E3"/>
    <w:rsid w:val="00EC54D5"/>
    <w:rsid w:val="00EC6B5F"/>
    <w:rsid w:val="00ED083C"/>
    <w:rsid w:val="00ED0ED3"/>
    <w:rsid w:val="00ED1470"/>
    <w:rsid w:val="00ED2B85"/>
    <w:rsid w:val="00ED6197"/>
    <w:rsid w:val="00ED66F3"/>
    <w:rsid w:val="00EE3E14"/>
    <w:rsid w:val="00EE40DC"/>
    <w:rsid w:val="00EE4483"/>
    <w:rsid w:val="00EE4B83"/>
    <w:rsid w:val="00EF0EB6"/>
    <w:rsid w:val="00EF1CAA"/>
    <w:rsid w:val="00F0018B"/>
    <w:rsid w:val="00F03F51"/>
    <w:rsid w:val="00F24AD5"/>
    <w:rsid w:val="00F24F16"/>
    <w:rsid w:val="00F2678D"/>
    <w:rsid w:val="00F34DF5"/>
    <w:rsid w:val="00F35C28"/>
    <w:rsid w:val="00F35EA6"/>
    <w:rsid w:val="00F402B5"/>
    <w:rsid w:val="00F45690"/>
    <w:rsid w:val="00F46F56"/>
    <w:rsid w:val="00F62251"/>
    <w:rsid w:val="00F665EC"/>
    <w:rsid w:val="00F66848"/>
    <w:rsid w:val="00F67CAC"/>
    <w:rsid w:val="00F72FD4"/>
    <w:rsid w:val="00F8165F"/>
    <w:rsid w:val="00F82F2F"/>
    <w:rsid w:val="00F833DB"/>
    <w:rsid w:val="00F83C08"/>
    <w:rsid w:val="00F86FEF"/>
    <w:rsid w:val="00F879EA"/>
    <w:rsid w:val="00F90AE3"/>
    <w:rsid w:val="00F91912"/>
    <w:rsid w:val="00F95BF2"/>
    <w:rsid w:val="00FA0712"/>
    <w:rsid w:val="00FA0CAE"/>
    <w:rsid w:val="00FB15CF"/>
    <w:rsid w:val="00FB36F8"/>
    <w:rsid w:val="00FB4AA7"/>
    <w:rsid w:val="00FC101F"/>
    <w:rsid w:val="00FC1924"/>
    <w:rsid w:val="00FC38A8"/>
    <w:rsid w:val="00FC56F1"/>
    <w:rsid w:val="00FC6995"/>
    <w:rsid w:val="00FC79B9"/>
    <w:rsid w:val="00FD27AD"/>
    <w:rsid w:val="00FE6624"/>
    <w:rsid w:val="00FF08E0"/>
    <w:rsid w:val="00FF1182"/>
    <w:rsid w:val="00FF2EA6"/>
    <w:rsid w:val="00FF4ACD"/>
    <w:rsid w:val="00FF5F8F"/>
    <w:rsid w:val="00FF78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806B1C-D55E-480A-A64B-DF6A5BA4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4A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744D66"/>
    <w:rPr>
      <w:rFonts w:ascii="Tahoma" w:hAnsi="Tahoma" w:cs="Tahoma"/>
      <w:sz w:val="16"/>
      <w:szCs w:val="16"/>
    </w:rPr>
  </w:style>
  <w:style w:type="table" w:styleId="TabloKlavuzu">
    <w:name w:val="Table Grid"/>
    <w:basedOn w:val="NormalTablo"/>
    <w:rsid w:val="00D37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aliases w:val=" Char,Char"/>
    <w:basedOn w:val="Normal"/>
    <w:link w:val="GvdeMetniChar"/>
    <w:rsid w:val="00841B4C"/>
    <w:pPr>
      <w:jc w:val="both"/>
    </w:pPr>
    <w:rPr>
      <w:b/>
      <w:szCs w:val="20"/>
    </w:rPr>
  </w:style>
  <w:style w:type="character" w:styleId="Kpr">
    <w:name w:val="Hyperlink"/>
    <w:rsid w:val="00E33785"/>
    <w:rPr>
      <w:color w:val="0000FF"/>
      <w:u w:val="single"/>
    </w:rPr>
  </w:style>
  <w:style w:type="character" w:customStyle="1" w:styleId="GvdeMetniChar">
    <w:name w:val="Gövde Metni Char"/>
    <w:aliases w:val=" Char Char,Char Char1"/>
    <w:link w:val="GvdeMetni"/>
    <w:rsid w:val="003E3CC6"/>
    <w:rPr>
      <w:b/>
      <w:sz w:val="24"/>
    </w:rPr>
  </w:style>
  <w:style w:type="character" w:customStyle="1" w:styleId="CharChar">
    <w:name w:val="Char Char"/>
    <w:rsid w:val="005A3A0D"/>
    <w:rPr>
      <w:b/>
      <w:sz w:val="24"/>
      <w:lang w:val="tr-TR" w:eastAsia="tr-TR" w:bidi="ar-SA"/>
    </w:rPr>
  </w:style>
  <w:style w:type="character" w:customStyle="1" w:styleId="CharCharChar">
    <w:name w:val="Char Char Char"/>
    <w:rsid w:val="00CD0ED7"/>
    <w:rPr>
      <w:b/>
      <w:sz w:val="24"/>
      <w:lang w:val="tr-TR" w:eastAsia="tr-TR" w:bidi="ar-SA"/>
    </w:rPr>
  </w:style>
  <w:style w:type="character" w:customStyle="1" w:styleId="BalonMetniChar">
    <w:name w:val="Balon Metni Char"/>
    <w:link w:val="BalonMetni"/>
    <w:rsid w:val="00DC04AA"/>
    <w:rPr>
      <w:rFonts w:ascii="Tahoma" w:hAnsi="Tahoma" w:cs="Tahoma"/>
      <w:sz w:val="16"/>
      <w:szCs w:val="16"/>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8567">
      <w:bodyDiv w:val="1"/>
      <w:marLeft w:val="0"/>
      <w:marRight w:val="0"/>
      <w:marTop w:val="0"/>
      <w:marBottom w:val="0"/>
      <w:divBdr>
        <w:top w:val="none" w:sz="0" w:space="0" w:color="auto"/>
        <w:left w:val="none" w:sz="0" w:space="0" w:color="auto"/>
        <w:bottom w:val="none" w:sz="0" w:space="0" w:color="auto"/>
        <w:right w:val="none" w:sz="0" w:space="0" w:color="auto"/>
      </w:divBdr>
    </w:div>
    <w:div w:id="189686028">
      <w:bodyDiv w:val="1"/>
      <w:marLeft w:val="0"/>
      <w:marRight w:val="0"/>
      <w:marTop w:val="0"/>
      <w:marBottom w:val="0"/>
      <w:divBdr>
        <w:top w:val="none" w:sz="0" w:space="0" w:color="auto"/>
        <w:left w:val="none" w:sz="0" w:space="0" w:color="auto"/>
        <w:bottom w:val="none" w:sz="0" w:space="0" w:color="auto"/>
        <w:right w:val="none" w:sz="0" w:space="0" w:color="auto"/>
      </w:divBdr>
    </w:div>
    <w:div w:id="270017277">
      <w:bodyDiv w:val="1"/>
      <w:marLeft w:val="0"/>
      <w:marRight w:val="0"/>
      <w:marTop w:val="0"/>
      <w:marBottom w:val="0"/>
      <w:divBdr>
        <w:top w:val="none" w:sz="0" w:space="0" w:color="auto"/>
        <w:left w:val="none" w:sz="0" w:space="0" w:color="auto"/>
        <w:bottom w:val="none" w:sz="0" w:space="0" w:color="auto"/>
        <w:right w:val="none" w:sz="0" w:space="0" w:color="auto"/>
      </w:divBdr>
    </w:div>
    <w:div w:id="303120660">
      <w:bodyDiv w:val="1"/>
      <w:marLeft w:val="0"/>
      <w:marRight w:val="0"/>
      <w:marTop w:val="0"/>
      <w:marBottom w:val="0"/>
      <w:divBdr>
        <w:top w:val="none" w:sz="0" w:space="0" w:color="auto"/>
        <w:left w:val="none" w:sz="0" w:space="0" w:color="auto"/>
        <w:bottom w:val="none" w:sz="0" w:space="0" w:color="auto"/>
        <w:right w:val="none" w:sz="0" w:space="0" w:color="auto"/>
      </w:divBdr>
    </w:div>
    <w:div w:id="315652151">
      <w:bodyDiv w:val="1"/>
      <w:marLeft w:val="0"/>
      <w:marRight w:val="0"/>
      <w:marTop w:val="0"/>
      <w:marBottom w:val="0"/>
      <w:divBdr>
        <w:top w:val="none" w:sz="0" w:space="0" w:color="auto"/>
        <w:left w:val="none" w:sz="0" w:space="0" w:color="auto"/>
        <w:bottom w:val="none" w:sz="0" w:space="0" w:color="auto"/>
        <w:right w:val="none" w:sz="0" w:space="0" w:color="auto"/>
      </w:divBdr>
    </w:div>
    <w:div w:id="326175938">
      <w:bodyDiv w:val="1"/>
      <w:marLeft w:val="0"/>
      <w:marRight w:val="0"/>
      <w:marTop w:val="0"/>
      <w:marBottom w:val="0"/>
      <w:divBdr>
        <w:top w:val="none" w:sz="0" w:space="0" w:color="auto"/>
        <w:left w:val="none" w:sz="0" w:space="0" w:color="auto"/>
        <w:bottom w:val="none" w:sz="0" w:space="0" w:color="auto"/>
        <w:right w:val="none" w:sz="0" w:space="0" w:color="auto"/>
      </w:divBdr>
    </w:div>
    <w:div w:id="340397021">
      <w:bodyDiv w:val="1"/>
      <w:marLeft w:val="0"/>
      <w:marRight w:val="0"/>
      <w:marTop w:val="0"/>
      <w:marBottom w:val="0"/>
      <w:divBdr>
        <w:top w:val="none" w:sz="0" w:space="0" w:color="auto"/>
        <w:left w:val="none" w:sz="0" w:space="0" w:color="auto"/>
        <w:bottom w:val="none" w:sz="0" w:space="0" w:color="auto"/>
        <w:right w:val="none" w:sz="0" w:space="0" w:color="auto"/>
      </w:divBdr>
    </w:div>
    <w:div w:id="593052834">
      <w:bodyDiv w:val="1"/>
      <w:marLeft w:val="0"/>
      <w:marRight w:val="0"/>
      <w:marTop w:val="0"/>
      <w:marBottom w:val="0"/>
      <w:divBdr>
        <w:top w:val="none" w:sz="0" w:space="0" w:color="auto"/>
        <w:left w:val="none" w:sz="0" w:space="0" w:color="auto"/>
        <w:bottom w:val="none" w:sz="0" w:space="0" w:color="auto"/>
        <w:right w:val="none" w:sz="0" w:space="0" w:color="auto"/>
      </w:divBdr>
    </w:div>
    <w:div w:id="658192479">
      <w:bodyDiv w:val="1"/>
      <w:marLeft w:val="0"/>
      <w:marRight w:val="0"/>
      <w:marTop w:val="0"/>
      <w:marBottom w:val="0"/>
      <w:divBdr>
        <w:top w:val="none" w:sz="0" w:space="0" w:color="auto"/>
        <w:left w:val="none" w:sz="0" w:space="0" w:color="auto"/>
        <w:bottom w:val="none" w:sz="0" w:space="0" w:color="auto"/>
        <w:right w:val="none" w:sz="0" w:space="0" w:color="auto"/>
      </w:divBdr>
    </w:div>
    <w:div w:id="787043898">
      <w:bodyDiv w:val="1"/>
      <w:marLeft w:val="0"/>
      <w:marRight w:val="0"/>
      <w:marTop w:val="0"/>
      <w:marBottom w:val="0"/>
      <w:divBdr>
        <w:top w:val="none" w:sz="0" w:space="0" w:color="auto"/>
        <w:left w:val="none" w:sz="0" w:space="0" w:color="auto"/>
        <w:bottom w:val="none" w:sz="0" w:space="0" w:color="auto"/>
        <w:right w:val="none" w:sz="0" w:space="0" w:color="auto"/>
      </w:divBdr>
    </w:div>
    <w:div w:id="855268050">
      <w:bodyDiv w:val="1"/>
      <w:marLeft w:val="0"/>
      <w:marRight w:val="0"/>
      <w:marTop w:val="0"/>
      <w:marBottom w:val="0"/>
      <w:divBdr>
        <w:top w:val="none" w:sz="0" w:space="0" w:color="auto"/>
        <w:left w:val="none" w:sz="0" w:space="0" w:color="auto"/>
        <w:bottom w:val="none" w:sz="0" w:space="0" w:color="auto"/>
        <w:right w:val="none" w:sz="0" w:space="0" w:color="auto"/>
      </w:divBdr>
    </w:div>
    <w:div w:id="890767518">
      <w:bodyDiv w:val="1"/>
      <w:marLeft w:val="0"/>
      <w:marRight w:val="0"/>
      <w:marTop w:val="0"/>
      <w:marBottom w:val="0"/>
      <w:divBdr>
        <w:top w:val="none" w:sz="0" w:space="0" w:color="auto"/>
        <w:left w:val="none" w:sz="0" w:space="0" w:color="auto"/>
        <w:bottom w:val="none" w:sz="0" w:space="0" w:color="auto"/>
        <w:right w:val="none" w:sz="0" w:space="0" w:color="auto"/>
      </w:divBdr>
    </w:div>
    <w:div w:id="946349741">
      <w:bodyDiv w:val="1"/>
      <w:marLeft w:val="0"/>
      <w:marRight w:val="0"/>
      <w:marTop w:val="0"/>
      <w:marBottom w:val="0"/>
      <w:divBdr>
        <w:top w:val="none" w:sz="0" w:space="0" w:color="auto"/>
        <w:left w:val="none" w:sz="0" w:space="0" w:color="auto"/>
        <w:bottom w:val="none" w:sz="0" w:space="0" w:color="auto"/>
        <w:right w:val="none" w:sz="0" w:space="0" w:color="auto"/>
      </w:divBdr>
    </w:div>
    <w:div w:id="995571350">
      <w:bodyDiv w:val="1"/>
      <w:marLeft w:val="0"/>
      <w:marRight w:val="0"/>
      <w:marTop w:val="0"/>
      <w:marBottom w:val="0"/>
      <w:divBdr>
        <w:top w:val="none" w:sz="0" w:space="0" w:color="auto"/>
        <w:left w:val="none" w:sz="0" w:space="0" w:color="auto"/>
        <w:bottom w:val="none" w:sz="0" w:space="0" w:color="auto"/>
        <w:right w:val="none" w:sz="0" w:space="0" w:color="auto"/>
      </w:divBdr>
    </w:div>
    <w:div w:id="1275670716">
      <w:bodyDiv w:val="1"/>
      <w:marLeft w:val="0"/>
      <w:marRight w:val="0"/>
      <w:marTop w:val="0"/>
      <w:marBottom w:val="0"/>
      <w:divBdr>
        <w:top w:val="none" w:sz="0" w:space="0" w:color="auto"/>
        <w:left w:val="none" w:sz="0" w:space="0" w:color="auto"/>
        <w:bottom w:val="none" w:sz="0" w:space="0" w:color="auto"/>
        <w:right w:val="none" w:sz="0" w:space="0" w:color="auto"/>
      </w:divBdr>
    </w:div>
    <w:div w:id="1681736207">
      <w:bodyDiv w:val="1"/>
      <w:marLeft w:val="0"/>
      <w:marRight w:val="0"/>
      <w:marTop w:val="0"/>
      <w:marBottom w:val="0"/>
      <w:divBdr>
        <w:top w:val="none" w:sz="0" w:space="0" w:color="auto"/>
        <w:left w:val="none" w:sz="0" w:space="0" w:color="auto"/>
        <w:bottom w:val="none" w:sz="0" w:space="0" w:color="auto"/>
        <w:right w:val="none" w:sz="0" w:space="0" w:color="auto"/>
      </w:divBdr>
    </w:div>
    <w:div w:id="1781562895">
      <w:bodyDiv w:val="1"/>
      <w:marLeft w:val="0"/>
      <w:marRight w:val="0"/>
      <w:marTop w:val="0"/>
      <w:marBottom w:val="0"/>
      <w:divBdr>
        <w:top w:val="none" w:sz="0" w:space="0" w:color="auto"/>
        <w:left w:val="none" w:sz="0" w:space="0" w:color="auto"/>
        <w:bottom w:val="none" w:sz="0" w:space="0" w:color="auto"/>
        <w:right w:val="none" w:sz="0" w:space="0" w:color="auto"/>
      </w:divBdr>
    </w:div>
    <w:div w:id="2079863033">
      <w:bodyDiv w:val="1"/>
      <w:marLeft w:val="0"/>
      <w:marRight w:val="0"/>
      <w:marTop w:val="0"/>
      <w:marBottom w:val="0"/>
      <w:divBdr>
        <w:top w:val="none" w:sz="0" w:space="0" w:color="auto"/>
        <w:left w:val="none" w:sz="0" w:space="0" w:color="auto"/>
        <w:bottom w:val="none" w:sz="0" w:space="0" w:color="auto"/>
        <w:right w:val="none" w:sz="0" w:space="0" w:color="auto"/>
      </w:divBdr>
    </w:div>
    <w:div w:id="211277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CASPER</dc:creator>
  <cp:keywords/>
  <dc:description/>
  <cp:lastModifiedBy>Windows Kullanıcısı</cp:lastModifiedBy>
  <cp:revision>2</cp:revision>
  <cp:lastPrinted>2013-04-16T05:54:00Z</cp:lastPrinted>
  <dcterms:created xsi:type="dcterms:W3CDTF">2018-08-27T12:18:00Z</dcterms:created>
  <dcterms:modified xsi:type="dcterms:W3CDTF">2018-08-27T12:19:00Z</dcterms:modified>
</cp:coreProperties>
</file>